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C6588" w14:textId="643D703E" w:rsidR="00E75789" w:rsidRPr="0096004A" w:rsidRDefault="004B4300" w:rsidP="00E75789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4-7</w:t>
      </w:r>
      <w:bookmarkStart w:id="0" w:name="_GoBack"/>
      <w:bookmarkEnd w:id="0"/>
      <w:r w:rsidR="00E75789" w:rsidRPr="0096004A">
        <w:rPr>
          <w:rFonts w:ascii="Comic Sans MS" w:hAnsi="Comic Sans MS"/>
          <w:b/>
        </w:rPr>
        <w:t xml:space="preserve"> Homeschool Collaborative</w:t>
      </w:r>
    </w:p>
    <w:p w14:paraId="0B7F4E3C" w14:textId="6F30821F" w:rsidR="00E75789" w:rsidRPr="0096004A" w:rsidRDefault="00332314" w:rsidP="00E75789">
      <w:pPr>
        <w:spacing w:after="0"/>
        <w:jc w:val="center"/>
        <w:rPr>
          <w:rFonts w:ascii="Comic Sans MS" w:hAnsi="Comic Sans MS"/>
        </w:rPr>
      </w:pPr>
      <w:r w:rsidRPr="0096004A">
        <w:rPr>
          <w:rFonts w:ascii="Comic Sans MS" w:hAnsi="Comic Sans MS"/>
          <w:b/>
        </w:rPr>
        <w:t>Work Journal Checklist</w:t>
      </w:r>
    </w:p>
    <w:p w14:paraId="1D80A254" w14:textId="06B82576" w:rsidR="00332314" w:rsidRPr="0096004A" w:rsidRDefault="00AF5952" w:rsidP="0096004A">
      <w:pPr>
        <w:jc w:val="center"/>
        <w:rPr>
          <w:rFonts w:ascii="Comic Sans MS" w:hAnsi="Comic Sans MS"/>
        </w:rPr>
      </w:pPr>
      <w:r w:rsidRPr="0096004A">
        <w:rPr>
          <w:rFonts w:ascii="Comic Sans MS" w:hAnsi="Comic Sans MS"/>
        </w:rPr>
        <w:t>(</w:t>
      </w:r>
      <w:r w:rsidR="00332314" w:rsidRPr="0096004A">
        <w:rPr>
          <w:rFonts w:ascii="Comic Sans MS" w:hAnsi="Comic Sans MS"/>
        </w:rPr>
        <w:t>you do not need to include this with your paperwork)</w:t>
      </w:r>
    </w:p>
    <w:p w14:paraId="6AE040FC" w14:textId="6309DA53" w:rsidR="00332314" w:rsidRPr="0096004A" w:rsidRDefault="00CE6B2E" w:rsidP="00332314">
      <w:pPr>
        <w:rPr>
          <w:rFonts w:ascii="Comic Sans MS" w:hAnsi="Comic Sans MS"/>
        </w:rPr>
      </w:pPr>
      <w:r w:rsidRPr="0096004A">
        <w:rPr>
          <w:rFonts w:ascii="Comic Sans MS" w:hAnsi="Comic Sans MS"/>
          <w:u w:val="single"/>
        </w:rPr>
        <w:t>Here is a review of Work Journal info</w:t>
      </w:r>
      <w:r w:rsidR="00332314" w:rsidRPr="0096004A">
        <w:rPr>
          <w:rFonts w:ascii="Comic Sans MS" w:hAnsi="Comic Sans MS"/>
        </w:rPr>
        <w:t>:</w:t>
      </w:r>
    </w:p>
    <w:p w14:paraId="382A06E6" w14:textId="4057328D" w:rsidR="00332314" w:rsidRPr="0096004A" w:rsidRDefault="00332314" w:rsidP="00332314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96004A">
        <w:rPr>
          <w:rFonts w:ascii="Comic Sans MS" w:hAnsi="Comic Sans MS"/>
          <w:i/>
        </w:rPr>
        <w:t xml:space="preserve">Work Journal Goals </w:t>
      </w:r>
      <w:r w:rsidR="00E75789" w:rsidRPr="0096004A">
        <w:rPr>
          <w:rFonts w:ascii="Comic Sans MS" w:hAnsi="Comic Sans MS"/>
          <w:i/>
        </w:rPr>
        <w:t>pages</w:t>
      </w:r>
    </w:p>
    <w:p w14:paraId="3F576911" w14:textId="62B89303" w:rsidR="00332314" w:rsidRPr="0096004A" w:rsidRDefault="00E75789" w:rsidP="0033231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List a</w:t>
      </w:r>
      <w:r w:rsidR="00332314" w:rsidRPr="0096004A">
        <w:rPr>
          <w:rFonts w:ascii="Comic Sans MS" w:hAnsi="Comic Sans MS"/>
        </w:rPr>
        <w:t>ppropriate, standards-connected goals for each content area</w:t>
      </w:r>
      <w:r w:rsidRPr="0096004A">
        <w:rPr>
          <w:rFonts w:ascii="Comic Sans MS" w:hAnsi="Comic Sans MS"/>
        </w:rPr>
        <w:t xml:space="preserve"> which represent the primary goals </w:t>
      </w:r>
      <w:r w:rsidR="00CE6B2E" w:rsidRPr="0096004A">
        <w:rPr>
          <w:rFonts w:ascii="Comic Sans MS" w:hAnsi="Comic Sans MS"/>
        </w:rPr>
        <w:t xml:space="preserve">you focused on with your student </w:t>
      </w:r>
      <w:r w:rsidRPr="0096004A">
        <w:rPr>
          <w:rFonts w:ascii="Comic Sans MS" w:hAnsi="Comic Sans MS"/>
        </w:rPr>
        <w:t>during the work journal period</w:t>
      </w:r>
      <w:r w:rsidR="00CE6B2E" w:rsidRPr="0096004A">
        <w:rPr>
          <w:rFonts w:ascii="Comic Sans MS" w:hAnsi="Comic Sans MS"/>
        </w:rPr>
        <w:t>.</w:t>
      </w:r>
    </w:p>
    <w:p w14:paraId="10D5221D" w14:textId="6D5EF3B7" w:rsidR="00E75789" w:rsidRPr="0096004A" w:rsidRDefault="00E75789" w:rsidP="00E75789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 xml:space="preserve">You do NOT need </w:t>
      </w:r>
      <w:r w:rsidR="00CE6B2E" w:rsidRPr="0096004A">
        <w:rPr>
          <w:rFonts w:ascii="Comic Sans MS" w:hAnsi="Comic Sans MS"/>
        </w:rPr>
        <w:t>to list every goal addressed.</w:t>
      </w:r>
    </w:p>
    <w:p w14:paraId="2B262E46" w14:textId="6EB8A5E5" w:rsidR="00E75789" w:rsidRPr="0096004A" w:rsidRDefault="00E75789" w:rsidP="00E75789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Goals listed do NOT need to have been met</w:t>
      </w:r>
      <w:r w:rsidR="00CE6B2E" w:rsidRPr="0096004A">
        <w:rPr>
          <w:rFonts w:ascii="Comic Sans MS" w:hAnsi="Comic Sans MS"/>
        </w:rPr>
        <w:t>.</w:t>
      </w:r>
    </w:p>
    <w:p w14:paraId="349BF0BE" w14:textId="3CC12A1E" w:rsidR="00E75789" w:rsidRPr="0096004A" w:rsidRDefault="00E75789" w:rsidP="00E75789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Goals should reflect State of CA content standards</w:t>
      </w:r>
      <w:r w:rsidR="00CE6B2E" w:rsidRPr="0096004A">
        <w:rPr>
          <w:rFonts w:ascii="Comic Sans MS" w:hAnsi="Comic Sans MS"/>
        </w:rPr>
        <w:t xml:space="preserve"> (which all of the resources we have given to you, do)</w:t>
      </w:r>
    </w:p>
    <w:p w14:paraId="17667DE8" w14:textId="43330710" w:rsidR="00332314" w:rsidRPr="0096004A" w:rsidRDefault="00E75789" w:rsidP="0033231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 xml:space="preserve">List </w:t>
      </w:r>
      <w:r w:rsidR="00332314" w:rsidRPr="0096004A">
        <w:rPr>
          <w:rFonts w:ascii="Comic Sans MS" w:hAnsi="Comic Sans MS"/>
        </w:rPr>
        <w:t>2 work sample</w:t>
      </w:r>
      <w:r w:rsidR="003855EF" w:rsidRPr="0096004A">
        <w:rPr>
          <w:rFonts w:ascii="Comic Sans MS" w:hAnsi="Comic Sans MS"/>
        </w:rPr>
        <w:t xml:space="preserve"> title</w:t>
      </w:r>
      <w:r w:rsidR="00332314" w:rsidRPr="0096004A">
        <w:rPr>
          <w:rFonts w:ascii="Comic Sans MS" w:hAnsi="Comic Sans MS"/>
        </w:rPr>
        <w:t>s in the appropriate section for each content area</w:t>
      </w:r>
    </w:p>
    <w:p w14:paraId="51018AB4" w14:textId="6FDE4404" w:rsidR="00E75789" w:rsidRPr="0096004A" w:rsidRDefault="00E75789" w:rsidP="00E75789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The work samples should reflect one or more of the listed goals</w:t>
      </w:r>
    </w:p>
    <w:p w14:paraId="7BFE8FC4" w14:textId="6AFF70E4" w:rsidR="00E75789" w:rsidRPr="0096004A" w:rsidRDefault="00E75789" w:rsidP="00E75789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Not every goal needs a work sample</w:t>
      </w:r>
    </w:p>
    <w:p w14:paraId="51F8E0C2" w14:textId="59799857" w:rsidR="00AF5952" w:rsidRPr="0096004A" w:rsidRDefault="00E75789" w:rsidP="00B476BF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You will turn in a total of 10 work samples</w:t>
      </w:r>
      <w:r w:rsidR="00CE6B2E" w:rsidRPr="0096004A">
        <w:rPr>
          <w:rFonts w:ascii="Comic Sans MS" w:hAnsi="Comic Sans MS"/>
        </w:rPr>
        <w:t xml:space="preserve"> (see below)</w:t>
      </w:r>
    </w:p>
    <w:p w14:paraId="31830D34" w14:textId="77777777" w:rsidR="00E75789" w:rsidRPr="0096004A" w:rsidRDefault="00E75789" w:rsidP="00E75789">
      <w:pPr>
        <w:pStyle w:val="ListParagraph"/>
        <w:ind w:left="2160"/>
        <w:rPr>
          <w:rFonts w:ascii="Comic Sans MS" w:hAnsi="Comic Sans MS"/>
        </w:rPr>
      </w:pPr>
    </w:p>
    <w:p w14:paraId="53D34426" w14:textId="246D1FC4" w:rsidR="00332314" w:rsidRPr="0096004A" w:rsidRDefault="00332314" w:rsidP="00332314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96004A">
        <w:rPr>
          <w:rFonts w:ascii="Comic Sans MS" w:hAnsi="Comic Sans MS"/>
          <w:i/>
        </w:rPr>
        <w:t>Work Journal Daily Engagement Log</w:t>
      </w:r>
      <w:r w:rsidR="00CE6B2E" w:rsidRPr="0096004A">
        <w:rPr>
          <w:rFonts w:ascii="Comic Sans MS" w:hAnsi="Comic Sans MS"/>
          <w:i/>
        </w:rPr>
        <w:t xml:space="preserve"> pages</w:t>
      </w:r>
    </w:p>
    <w:p w14:paraId="6AEA3F31" w14:textId="1CEEBBA9" w:rsidR="00332314" w:rsidRPr="0096004A" w:rsidRDefault="00332314" w:rsidP="0033231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 xml:space="preserve">Clearly </w:t>
      </w:r>
      <w:r w:rsidR="00CE6B2E" w:rsidRPr="0096004A">
        <w:rPr>
          <w:rFonts w:ascii="Comic Sans MS" w:hAnsi="Comic Sans MS"/>
        </w:rPr>
        <w:t>describe</w:t>
      </w:r>
      <w:r w:rsidRPr="0096004A">
        <w:rPr>
          <w:rFonts w:ascii="Comic Sans MS" w:hAnsi="Comic Sans MS"/>
        </w:rPr>
        <w:t xml:space="preserve"> </w:t>
      </w:r>
      <w:r w:rsidR="004A3BC1" w:rsidRPr="0096004A">
        <w:rPr>
          <w:rFonts w:ascii="Comic Sans MS" w:hAnsi="Comic Sans MS"/>
        </w:rPr>
        <w:t xml:space="preserve">the </w:t>
      </w:r>
      <w:r w:rsidRPr="0096004A">
        <w:rPr>
          <w:rFonts w:ascii="Comic Sans MS" w:hAnsi="Comic Sans MS"/>
        </w:rPr>
        <w:t xml:space="preserve">work done </w:t>
      </w:r>
      <w:r w:rsidR="00CE6B2E" w:rsidRPr="0096004A">
        <w:rPr>
          <w:rFonts w:ascii="Comic Sans MS" w:hAnsi="Comic Sans MS"/>
        </w:rPr>
        <w:t xml:space="preserve">by your student </w:t>
      </w:r>
      <w:r w:rsidRPr="0096004A">
        <w:rPr>
          <w:rFonts w:ascii="Comic Sans MS" w:hAnsi="Comic Sans MS"/>
        </w:rPr>
        <w:t>each day</w:t>
      </w:r>
      <w:r w:rsidR="004A3BC1" w:rsidRPr="0096004A">
        <w:rPr>
          <w:rFonts w:ascii="Comic Sans MS" w:hAnsi="Comic Sans MS"/>
        </w:rPr>
        <w:t>. Please remember that it should reflect a full day of learning (which can include field studies) and that the quantity of reading, writing and math over</w:t>
      </w:r>
      <w:r w:rsidR="00E75789" w:rsidRPr="0096004A">
        <w:rPr>
          <w:rFonts w:ascii="Comic Sans MS" w:hAnsi="Comic Sans MS"/>
        </w:rPr>
        <w:t xml:space="preserve"> the course of the work journal period</w:t>
      </w:r>
      <w:r w:rsidR="004A3BC1" w:rsidRPr="0096004A">
        <w:rPr>
          <w:rFonts w:ascii="Comic Sans MS" w:hAnsi="Comic Sans MS"/>
        </w:rPr>
        <w:t xml:space="preserve"> should be the equivalent of having had </w:t>
      </w:r>
      <w:r w:rsidR="00E75789" w:rsidRPr="0096004A">
        <w:rPr>
          <w:rFonts w:ascii="Comic Sans MS" w:hAnsi="Comic Sans MS"/>
        </w:rPr>
        <w:t xml:space="preserve">meaningful, </w:t>
      </w:r>
      <w:r w:rsidR="004A3BC1" w:rsidRPr="0096004A">
        <w:rPr>
          <w:rFonts w:ascii="Comic Sans MS" w:hAnsi="Comic Sans MS"/>
        </w:rPr>
        <w:t>daily engagement. If you have questions about this, let me know.</w:t>
      </w:r>
    </w:p>
    <w:p w14:paraId="3F23D703" w14:textId="26B1114A" w:rsidR="00E75789" w:rsidRPr="0096004A" w:rsidRDefault="00E75789" w:rsidP="0033231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Social Studies and/or Science should be logged on most days.</w:t>
      </w:r>
    </w:p>
    <w:p w14:paraId="0134691B" w14:textId="07C1EB4D" w:rsidR="00E75789" w:rsidRPr="0096004A" w:rsidRDefault="00E75789" w:rsidP="0033231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Each entry should include WHAT your student is learning and HOW they are learning it (what they did)</w:t>
      </w:r>
      <w:r w:rsidR="00CE6B2E" w:rsidRPr="0096004A">
        <w:rPr>
          <w:rFonts w:ascii="Comic Sans MS" w:hAnsi="Comic Sans MS"/>
        </w:rPr>
        <w:t>.</w:t>
      </w:r>
    </w:p>
    <w:p w14:paraId="096877A0" w14:textId="034DE9E3" w:rsidR="00CE6B2E" w:rsidRPr="0096004A" w:rsidRDefault="00CE6B2E" w:rsidP="0033231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You may either use the content areas listed for each day to organize your reporting or remove them before writing your entry. Either way is acceptable.</w:t>
      </w:r>
    </w:p>
    <w:p w14:paraId="228FD793" w14:textId="48553281" w:rsidR="0096004A" w:rsidRPr="0096004A" w:rsidRDefault="0096004A" w:rsidP="0033231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Print out a hard copy of this document (including the goals pages) to submit. We cannot accept digital submissions.</w:t>
      </w:r>
    </w:p>
    <w:p w14:paraId="5831DB14" w14:textId="245579CC" w:rsidR="00AF5952" w:rsidRPr="0096004A" w:rsidRDefault="00332314" w:rsidP="00AF5952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 xml:space="preserve">Parent educator </w:t>
      </w:r>
      <w:r w:rsidRPr="0096004A">
        <w:rPr>
          <w:rFonts w:ascii="Comic Sans MS" w:hAnsi="Comic Sans MS"/>
          <w:u w:val="single"/>
        </w:rPr>
        <w:t>and</w:t>
      </w:r>
      <w:r w:rsidRPr="0096004A">
        <w:rPr>
          <w:rFonts w:ascii="Comic Sans MS" w:hAnsi="Comic Sans MS"/>
        </w:rPr>
        <w:t xml:space="preserve"> student sign the log. Please date it the last day of the WJ.</w:t>
      </w:r>
    </w:p>
    <w:p w14:paraId="12DF8747" w14:textId="77777777" w:rsidR="00CE6B2E" w:rsidRPr="0096004A" w:rsidRDefault="00CE6B2E" w:rsidP="00CE6B2E">
      <w:pPr>
        <w:pStyle w:val="ListParagraph"/>
        <w:ind w:left="1440"/>
        <w:rPr>
          <w:rFonts w:ascii="Comic Sans MS" w:hAnsi="Comic Sans MS"/>
        </w:rPr>
      </w:pPr>
    </w:p>
    <w:p w14:paraId="0BAE809C" w14:textId="4E9CC678" w:rsidR="00332314" w:rsidRPr="0096004A" w:rsidRDefault="00332314" w:rsidP="00332314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96004A">
        <w:rPr>
          <w:rFonts w:ascii="Comic Sans MS" w:hAnsi="Comic Sans MS"/>
          <w:i/>
        </w:rPr>
        <w:t>Work Samples</w:t>
      </w:r>
      <w:r w:rsidR="00AF5952" w:rsidRPr="0096004A">
        <w:rPr>
          <w:rFonts w:ascii="Comic Sans MS" w:hAnsi="Comic Sans MS"/>
          <w:i/>
        </w:rPr>
        <w:t xml:space="preserve"> </w:t>
      </w:r>
    </w:p>
    <w:p w14:paraId="40889B31" w14:textId="60256456" w:rsidR="00332314" w:rsidRPr="0096004A" w:rsidRDefault="00332314" w:rsidP="0033231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 xml:space="preserve">Your student should write their name and the date </w:t>
      </w:r>
      <w:r w:rsidR="00AF5952" w:rsidRPr="0096004A">
        <w:rPr>
          <w:rFonts w:ascii="Comic Sans MS" w:hAnsi="Comic Sans MS"/>
        </w:rPr>
        <w:t>completed on each work sample</w:t>
      </w:r>
      <w:r w:rsidR="00CE6B2E" w:rsidRPr="0096004A">
        <w:rPr>
          <w:rFonts w:ascii="Comic Sans MS" w:hAnsi="Comic Sans MS"/>
        </w:rPr>
        <w:t>.</w:t>
      </w:r>
    </w:p>
    <w:p w14:paraId="5E8CD5F3" w14:textId="5A6E3653" w:rsidR="00CE6B2E" w:rsidRPr="0096004A" w:rsidRDefault="00CE6B2E" w:rsidP="0033231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Work samples need to be your student’s actual work. Examples of submissions that do not qualify as work samples are: lists of books read, print-outs of scores or certificates from computer programs, and accounts of activities written by someone other than the student.</w:t>
      </w:r>
    </w:p>
    <w:p w14:paraId="1708F655" w14:textId="7C0EB7A5" w:rsidR="0096004A" w:rsidRPr="0096004A" w:rsidRDefault="0096004A" w:rsidP="0033231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Work samples will be filed, so please be mindful of choosing samples that can fit this format.</w:t>
      </w:r>
    </w:p>
    <w:p w14:paraId="53B67B52" w14:textId="4DDEEBF3" w:rsidR="00AF5952" w:rsidRPr="0096004A" w:rsidRDefault="00AF5952" w:rsidP="0033231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Work samples that are multiple pages should be stapled. But DO NOT staple together multiple samples (</w:t>
      </w:r>
      <w:proofErr w:type="spellStart"/>
      <w:r w:rsidRPr="0096004A">
        <w:rPr>
          <w:rFonts w:ascii="Comic Sans MS" w:hAnsi="Comic Sans MS"/>
        </w:rPr>
        <w:t>eg</w:t>
      </w:r>
      <w:proofErr w:type="spellEnd"/>
      <w:r w:rsidRPr="0096004A">
        <w:rPr>
          <w:rFonts w:ascii="Comic Sans MS" w:hAnsi="Comic Sans MS"/>
        </w:rPr>
        <w:t>. Do not staple Reading sample #1 and Reading sample #2 together)</w:t>
      </w:r>
    </w:p>
    <w:p w14:paraId="1AA5CE6F" w14:textId="5C7F1B78" w:rsidR="00AF5952" w:rsidRPr="0096004A" w:rsidRDefault="00CE6B2E" w:rsidP="0033231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If you are submitting a scanned copy or photograph of your student’s work</w:t>
      </w:r>
      <w:r w:rsidR="0096004A" w:rsidRPr="0096004A">
        <w:rPr>
          <w:rFonts w:ascii="Comic Sans MS" w:hAnsi="Comic Sans MS"/>
        </w:rPr>
        <w:t xml:space="preserve"> as a work sample</w:t>
      </w:r>
      <w:r w:rsidRPr="0096004A">
        <w:rPr>
          <w:rFonts w:ascii="Comic Sans MS" w:hAnsi="Comic Sans MS"/>
        </w:rPr>
        <w:t xml:space="preserve">, </w:t>
      </w:r>
      <w:r w:rsidR="0096004A" w:rsidRPr="0096004A">
        <w:rPr>
          <w:rFonts w:ascii="Comic Sans MS" w:hAnsi="Comic Sans MS"/>
        </w:rPr>
        <w:t xml:space="preserve">we need to have your student write a caption or description on the copy (wet ink). </w:t>
      </w:r>
    </w:p>
    <w:p w14:paraId="53D600D4" w14:textId="369537FC" w:rsidR="00E75789" w:rsidRPr="0096004A" w:rsidRDefault="0096004A" w:rsidP="00235911">
      <w:pPr>
        <w:pStyle w:val="ListParagraph"/>
        <w:numPr>
          <w:ilvl w:val="1"/>
          <w:numId w:val="2"/>
        </w:numPr>
        <w:tabs>
          <w:tab w:val="left" w:pos="4755"/>
        </w:tabs>
        <w:rPr>
          <w:rFonts w:ascii="Comic Sans MS" w:hAnsi="Comic Sans MS"/>
        </w:rPr>
      </w:pPr>
      <w:r w:rsidRPr="0096004A">
        <w:rPr>
          <w:rFonts w:ascii="Comic Sans MS" w:hAnsi="Comic Sans MS"/>
        </w:rPr>
        <w:lastRenderedPageBreak/>
        <w:t>We must keep these work samples in our files for years and will not be able to return them to you. Please do not submit anything that is precious.</w:t>
      </w:r>
    </w:p>
    <w:p w14:paraId="6C867616" w14:textId="508D93DF" w:rsidR="00E75789" w:rsidRPr="0096004A" w:rsidRDefault="00E75789" w:rsidP="00E75789">
      <w:pPr>
        <w:tabs>
          <w:tab w:val="left" w:pos="4755"/>
        </w:tabs>
        <w:rPr>
          <w:rFonts w:ascii="Comic Sans MS" w:hAnsi="Comic Sans MS"/>
        </w:rPr>
      </w:pPr>
      <w:r w:rsidRPr="0096004A">
        <w:rPr>
          <w:rFonts w:ascii="Comic Sans MS" w:hAnsi="Comic Sans MS"/>
          <w:u w:val="single"/>
        </w:rPr>
        <w:t xml:space="preserve">Please assemble your work journal packet in this </w:t>
      </w:r>
      <w:r w:rsidR="0096004A" w:rsidRPr="0096004A">
        <w:rPr>
          <w:rFonts w:ascii="Comic Sans MS" w:hAnsi="Comic Sans MS"/>
          <w:u w:val="single"/>
        </w:rPr>
        <w:t>order</w:t>
      </w:r>
      <w:r w:rsidRPr="0096004A">
        <w:rPr>
          <w:rFonts w:ascii="Comic Sans MS" w:hAnsi="Comic Sans MS"/>
        </w:rPr>
        <w:t>:</w:t>
      </w:r>
    </w:p>
    <w:p w14:paraId="43C585EE" w14:textId="077F5782" w:rsidR="00332314" w:rsidRPr="0096004A" w:rsidRDefault="00E75789" w:rsidP="00E75789">
      <w:pPr>
        <w:pStyle w:val="ListParagraph"/>
        <w:numPr>
          <w:ilvl w:val="0"/>
          <w:numId w:val="3"/>
        </w:numPr>
        <w:tabs>
          <w:tab w:val="left" w:pos="4755"/>
        </w:tabs>
        <w:rPr>
          <w:rFonts w:ascii="Comic Sans MS" w:hAnsi="Comic Sans MS"/>
        </w:rPr>
      </w:pPr>
      <w:r w:rsidRPr="0096004A">
        <w:rPr>
          <w:rFonts w:ascii="Comic Sans MS" w:hAnsi="Comic Sans MS"/>
        </w:rPr>
        <w:t>Staple the Goals pages and Daily Engagement Log together</w:t>
      </w:r>
      <w:r w:rsidR="0096004A" w:rsidRPr="0096004A">
        <w:rPr>
          <w:rFonts w:ascii="Comic Sans MS" w:hAnsi="Comic Sans MS"/>
        </w:rPr>
        <w:t>.</w:t>
      </w:r>
    </w:p>
    <w:p w14:paraId="2559CF38" w14:textId="0C766604" w:rsidR="00E75789" w:rsidRPr="0096004A" w:rsidRDefault="0096004A" w:rsidP="009600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Place the work samples behind the stapled packet, in this order:</w:t>
      </w:r>
    </w:p>
    <w:p w14:paraId="016F6C3E" w14:textId="77777777" w:rsidR="00E75789" w:rsidRPr="0096004A" w:rsidRDefault="00E75789" w:rsidP="00E75789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Reading #1</w:t>
      </w:r>
    </w:p>
    <w:p w14:paraId="2A983248" w14:textId="77777777" w:rsidR="00E75789" w:rsidRPr="0096004A" w:rsidRDefault="00E75789" w:rsidP="00E75789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Reading #2</w:t>
      </w:r>
    </w:p>
    <w:p w14:paraId="2BCDD0FF" w14:textId="77777777" w:rsidR="00E75789" w:rsidRPr="0096004A" w:rsidRDefault="00E75789" w:rsidP="00E75789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Writing #1</w:t>
      </w:r>
    </w:p>
    <w:p w14:paraId="11D787A4" w14:textId="77777777" w:rsidR="00E75789" w:rsidRPr="0096004A" w:rsidRDefault="00E75789" w:rsidP="00E75789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Writing #2</w:t>
      </w:r>
    </w:p>
    <w:p w14:paraId="147B54DE" w14:textId="77777777" w:rsidR="00E75789" w:rsidRPr="0096004A" w:rsidRDefault="00E75789" w:rsidP="00E75789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Math #1</w:t>
      </w:r>
    </w:p>
    <w:p w14:paraId="5A737FE8" w14:textId="77777777" w:rsidR="00E75789" w:rsidRPr="0096004A" w:rsidRDefault="00E75789" w:rsidP="00E75789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Math #2</w:t>
      </w:r>
    </w:p>
    <w:p w14:paraId="1BFED2C5" w14:textId="77777777" w:rsidR="00E75789" w:rsidRPr="0096004A" w:rsidRDefault="00E75789" w:rsidP="00E75789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Science #1</w:t>
      </w:r>
    </w:p>
    <w:p w14:paraId="19E88584" w14:textId="77777777" w:rsidR="00E75789" w:rsidRPr="0096004A" w:rsidRDefault="00E75789" w:rsidP="00E75789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Science #2</w:t>
      </w:r>
    </w:p>
    <w:p w14:paraId="0856EA67" w14:textId="77777777" w:rsidR="00E75789" w:rsidRPr="0096004A" w:rsidRDefault="00E75789" w:rsidP="00E75789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Social Studies #1</w:t>
      </w:r>
    </w:p>
    <w:p w14:paraId="096B35E8" w14:textId="77777777" w:rsidR="00E75789" w:rsidRPr="0096004A" w:rsidRDefault="00E75789" w:rsidP="00E75789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 w:rsidRPr="0096004A">
        <w:rPr>
          <w:rFonts w:ascii="Comic Sans MS" w:hAnsi="Comic Sans MS"/>
        </w:rPr>
        <w:t>Social Studies #2</w:t>
      </w:r>
    </w:p>
    <w:p w14:paraId="6620C498" w14:textId="362C3BA4" w:rsidR="00E75789" w:rsidRPr="0096004A" w:rsidRDefault="0096004A" w:rsidP="00E75789">
      <w:pPr>
        <w:pStyle w:val="ListParagraph"/>
        <w:numPr>
          <w:ilvl w:val="0"/>
          <w:numId w:val="3"/>
        </w:numPr>
        <w:tabs>
          <w:tab w:val="left" w:pos="4755"/>
        </w:tabs>
        <w:rPr>
          <w:rFonts w:ascii="Comic Sans MS" w:hAnsi="Comic Sans MS"/>
        </w:rPr>
      </w:pPr>
      <w:r w:rsidRPr="0096004A">
        <w:rPr>
          <w:rFonts w:ascii="Comic Sans MS" w:hAnsi="Comic Sans MS"/>
        </w:rPr>
        <w:t>Paper clip the packet together</w:t>
      </w:r>
    </w:p>
    <w:p w14:paraId="1365AA62" w14:textId="5152A047" w:rsidR="0096004A" w:rsidRPr="0096004A" w:rsidRDefault="0096004A" w:rsidP="0096004A">
      <w:pPr>
        <w:tabs>
          <w:tab w:val="left" w:pos="4755"/>
        </w:tabs>
        <w:rPr>
          <w:rFonts w:ascii="Comic Sans MS" w:hAnsi="Comic Sans MS"/>
          <w:u w:val="single"/>
        </w:rPr>
      </w:pPr>
      <w:r w:rsidRPr="0096004A">
        <w:rPr>
          <w:rFonts w:ascii="Comic Sans MS" w:hAnsi="Comic Sans MS"/>
          <w:u w:val="single"/>
        </w:rPr>
        <w:t>Turning in your work journal packet</w:t>
      </w:r>
    </w:p>
    <w:p w14:paraId="36F78914" w14:textId="679AF05A" w:rsidR="0096004A" w:rsidRPr="0096004A" w:rsidRDefault="0096004A" w:rsidP="0096004A">
      <w:pPr>
        <w:pStyle w:val="ListParagraph"/>
        <w:numPr>
          <w:ilvl w:val="0"/>
          <w:numId w:val="4"/>
        </w:numPr>
        <w:tabs>
          <w:tab w:val="left" w:pos="4755"/>
        </w:tabs>
        <w:rPr>
          <w:rFonts w:ascii="Comic Sans MS" w:hAnsi="Comic Sans MS"/>
        </w:rPr>
      </w:pPr>
      <w:r w:rsidRPr="0096004A">
        <w:rPr>
          <w:rFonts w:ascii="Comic Sans MS" w:hAnsi="Comic Sans MS"/>
        </w:rPr>
        <w:t>Your work journal paperwork packet must be turned in to the front office before 4:15 on the due date.</w:t>
      </w:r>
    </w:p>
    <w:p w14:paraId="60458F65" w14:textId="6F3D39B7" w:rsidR="0096004A" w:rsidRPr="0096004A" w:rsidRDefault="0096004A" w:rsidP="0096004A">
      <w:pPr>
        <w:pStyle w:val="ListParagraph"/>
        <w:numPr>
          <w:ilvl w:val="0"/>
          <w:numId w:val="4"/>
        </w:numPr>
        <w:tabs>
          <w:tab w:val="left" w:pos="4755"/>
        </w:tabs>
        <w:rPr>
          <w:rFonts w:ascii="Comic Sans MS" w:hAnsi="Comic Sans MS"/>
        </w:rPr>
      </w:pPr>
      <w:r w:rsidRPr="0096004A">
        <w:rPr>
          <w:rFonts w:ascii="Comic Sans MS" w:hAnsi="Comic Sans MS"/>
        </w:rPr>
        <w:t xml:space="preserve">If you have a meeting with me before the deadline, you may give your work journal to me when we meet. </w:t>
      </w:r>
    </w:p>
    <w:p w14:paraId="481F2E3A" w14:textId="6BEFA82D" w:rsidR="0096004A" w:rsidRPr="0096004A" w:rsidRDefault="0096004A" w:rsidP="0096004A">
      <w:pPr>
        <w:pStyle w:val="ListParagraph"/>
        <w:numPr>
          <w:ilvl w:val="0"/>
          <w:numId w:val="4"/>
        </w:numPr>
        <w:tabs>
          <w:tab w:val="left" w:pos="4755"/>
        </w:tabs>
        <w:rPr>
          <w:rFonts w:ascii="Comic Sans MS" w:hAnsi="Comic Sans MS"/>
        </w:rPr>
      </w:pPr>
      <w:r w:rsidRPr="0096004A">
        <w:rPr>
          <w:rFonts w:ascii="Comic Sans MS" w:hAnsi="Comic Sans MS"/>
        </w:rPr>
        <w:t>Please DO NOT hand me your paperwork right before or during class time. I will not be able to give it a once-over look and it will distract me from the kids.</w:t>
      </w:r>
    </w:p>
    <w:sectPr w:rsidR="0096004A" w:rsidRPr="0096004A" w:rsidSect="00332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978"/>
    <w:multiLevelType w:val="hybridMultilevel"/>
    <w:tmpl w:val="74BA9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43C23"/>
    <w:multiLevelType w:val="hybridMultilevel"/>
    <w:tmpl w:val="8DDCC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356BA"/>
    <w:multiLevelType w:val="hybridMultilevel"/>
    <w:tmpl w:val="CB8E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C2EA9"/>
    <w:multiLevelType w:val="hybridMultilevel"/>
    <w:tmpl w:val="6EF6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4"/>
    <w:rsid w:val="00332314"/>
    <w:rsid w:val="003855EF"/>
    <w:rsid w:val="004A3BC1"/>
    <w:rsid w:val="004B4300"/>
    <w:rsid w:val="007C733A"/>
    <w:rsid w:val="0096004A"/>
    <w:rsid w:val="00AF5952"/>
    <w:rsid w:val="00C14821"/>
    <w:rsid w:val="00CE6B2E"/>
    <w:rsid w:val="00E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584C"/>
  <w15:chartTrackingRefBased/>
  <w15:docId w15:val="{2B15824E-1E23-4C89-9F82-33A955A3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A6365DE402D4183E8C13850BD9AE6" ma:contentTypeVersion="1" ma:contentTypeDescription="Create a new document." ma:contentTypeScope="" ma:versionID="e5b799a09e296c1d7b0595c52a53481d">
  <xsd:schema xmlns:xsd="http://www.w3.org/2001/XMLSchema" xmlns:xs="http://www.w3.org/2001/XMLSchema" xmlns:p="http://schemas.microsoft.com/office/2006/metadata/properties" xmlns:ns3="bb6e6b1d-2892-4572-afb3-c4e390d7c3f1" targetNamespace="http://schemas.microsoft.com/office/2006/metadata/properties" ma:root="true" ma:fieldsID="355b9a900446865ca2a6823d0dc1f1bc" ns3:_="">
    <xsd:import namespace="bb6e6b1d-2892-4572-afb3-c4e390d7c3f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6b1d-2892-4572-afb3-c4e390d7c3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9C898-A35F-400B-9136-932B9C359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e6b1d-2892-4572-afb3-c4e390d7c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878F2-DC28-4EDD-97EE-4B88835D4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28795-6D78-4EE8-986A-93BF132A6C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Kiso</dc:creator>
  <cp:keywords/>
  <dc:description/>
  <cp:lastModifiedBy>Ethel Brown</cp:lastModifiedBy>
  <cp:revision>3</cp:revision>
  <cp:lastPrinted>2015-01-29T00:08:00Z</cp:lastPrinted>
  <dcterms:created xsi:type="dcterms:W3CDTF">2016-10-10T01:14:00Z</dcterms:created>
  <dcterms:modified xsi:type="dcterms:W3CDTF">2016-11-28T21:35:00Z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0x010100632A6365DE402D4183E8C13850BD9AE6</vt:lpwstr>
  </property>
</Properties>
</file>